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BC9" w:rsidRDefault="00795BC9"/>
    <w:p w:rsidR="00D83029" w:rsidRDefault="001B61BB">
      <w:r w:rsidRPr="001B61BB">
        <w:rPr>
          <w:noProof/>
          <w:lang w:val="en-US" w:eastAsia="zh-TW"/>
        </w:rPr>
        <w:pict>
          <v:shapetype id="_x0000_t202" coordsize="21600,21600" o:spt="202" path="m,l,21600r21600,l21600,xe">
            <v:stroke joinstyle="miter"/>
            <v:path gradientshapeok="t" o:connecttype="rect"/>
          </v:shapetype>
          <v:shape id="Text Box 2" o:spid="_x0000_s1026" type="#_x0000_t202" style="position:absolute;margin-left:126.75pt;margin-top:.8pt;width:297.1pt;height:65.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" stroked="f">
            <v:textbox>
              <w:txbxContent>
                <w:p w:rsidR="006936A5" w:rsidRPr="003D0589" w:rsidRDefault="006936A5">
                  <w:pPr>
                    <w:rPr>
                      <w:b/>
                      <w:sz w:val="28"/>
                      <w:szCs w:val="28"/>
                    </w:rPr>
                  </w:pPr>
                  <w:r w:rsidRPr="003D0589">
                    <w:rPr>
                      <w:b/>
                      <w:sz w:val="28"/>
                      <w:szCs w:val="28"/>
                    </w:rPr>
                    <w:t>Central Tablelands Woodcraft Newsletter</w:t>
                  </w:r>
                </w:p>
                <w:p w:rsidR="006936A5" w:rsidRDefault="00696C4E" w:rsidP="003E10F1">
                  <w:pPr>
                    <w:jc w:val="center"/>
                    <w:rPr>
                      <w:b/>
                      <w:sz w:val="28"/>
                      <w:szCs w:val="28"/>
                    </w:rPr>
                  </w:pPr>
                  <w:r>
                    <w:rPr>
                      <w:b/>
                      <w:sz w:val="28"/>
                      <w:szCs w:val="28"/>
                    </w:rPr>
                    <w:t>February</w:t>
                  </w:r>
                  <w:r w:rsidR="009A1F7E">
                    <w:rPr>
                      <w:b/>
                      <w:sz w:val="28"/>
                      <w:szCs w:val="28"/>
                    </w:rPr>
                    <w:t xml:space="preserve"> 2020</w:t>
                  </w:r>
                </w:p>
              </w:txbxContent>
            </v:textbox>
          </v:shape>
        </w:pict>
      </w:r>
      <w:r w:rsidR="003D0589">
        <w:rPr>
          <w:noProof/>
          <w:lang w:eastAsia="en-AU"/>
        </w:rPr>
        <w:drawing>
          <wp:inline distT="0" distB="0" distL="0" distR="0">
            <wp:extent cx="1136890" cy="1136890"/>
            <wp:effectExtent l="19050" t="0" r="6110" b="0"/>
            <wp:docPr id="1" name="Picture 0" descr="CTW Logo 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W Logo Colour.gif"/>
                    <pic:cNvPicPr/>
                  </pic:nvPicPr>
                  <pic:blipFill>
                    <a:blip r:embed="rId7" cstate="print">
                      <a:grayscl/>
                    </a:blip>
                    <a:stretch>
                      <a:fillRect/>
                    </a:stretch>
                  </pic:blipFill>
                  <pic:spPr>
                    <a:xfrm>
                      <a:off x="0" y="0"/>
                      <a:ext cx="1137599" cy="1137599"/>
                    </a:xfrm>
                    <a:prstGeom prst="rect">
                      <a:avLst/>
                    </a:prstGeom>
                  </pic:spPr>
                </pic:pic>
              </a:graphicData>
            </a:graphic>
          </wp:inline>
        </w:drawing>
      </w:r>
    </w:p>
    <w:p w:rsidR="00BC1D46" w:rsidRDefault="009A1F7E" w:rsidP="004D6ECE">
      <w:r>
        <w:t>Following a recent injury to one of our members s</w:t>
      </w:r>
      <w:r w:rsidR="00ED2B47">
        <w:t>everal</w:t>
      </w:r>
      <w:r w:rsidR="00BC1D46">
        <w:t xml:space="preserve"> things have become apparent:</w:t>
      </w:r>
    </w:p>
    <w:p w:rsidR="00BC1D46" w:rsidRDefault="00BC1D46" w:rsidP="009A1F7E">
      <w:pPr>
        <w:ind w:left="1440" w:hanging="720"/>
      </w:pPr>
      <w:r>
        <w:t>1.</w:t>
      </w:r>
      <w:r>
        <w:tab/>
      </w:r>
      <w:r w:rsidR="00B23443">
        <w:t>Members should not use any machinery until they have been deemed competent by the relevant job subject expert.</w:t>
      </w:r>
    </w:p>
    <w:p w:rsidR="00B23443" w:rsidRDefault="00B23443" w:rsidP="004D6ECE">
      <w:r>
        <w:tab/>
        <w:t>2.</w:t>
      </w:r>
      <w:r>
        <w:tab/>
        <w:t xml:space="preserve">Projects must be referred to the Project Committee prior to acceptance and work </w:t>
      </w:r>
      <w:r>
        <w:tab/>
      </w:r>
      <w:r>
        <w:tab/>
      </w:r>
      <w:r>
        <w:tab/>
        <w:t>commencing.</w:t>
      </w:r>
    </w:p>
    <w:p w:rsidR="00B23443" w:rsidRDefault="00B23443" w:rsidP="004D6ECE">
      <w:r>
        <w:tab/>
        <w:t>3.</w:t>
      </w:r>
      <w:r>
        <w:tab/>
        <w:t xml:space="preserve">Members are also reminded that it is their responsibility to clean the machinery and </w:t>
      </w:r>
      <w:r>
        <w:tab/>
      </w:r>
      <w:r>
        <w:tab/>
        <w:t xml:space="preserve">their workspace upon completion of work for the day. It is not part of the function of </w:t>
      </w:r>
      <w:r>
        <w:tab/>
      </w:r>
      <w:r>
        <w:tab/>
        <w:t>the duty officer to undertake this work.</w:t>
      </w:r>
    </w:p>
    <w:p w:rsidR="009A1F7E" w:rsidRDefault="009A1F7E" w:rsidP="004D6ECE">
      <w:r>
        <w:t>With the refurbishment of the amenities completed, it is necessary for them to be maintained in a fit and proper manner. With this in mind, two of our senior members have agreed to take responsibility to ensure that this occurs on a weekly basis. However, this does not absolve members from ensuring that they leave the facility in a state fit for the next user</w:t>
      </w:r>
      <w:r w:rsidR="00696C4E">
        <w:t>.</w:t>
      </w:r>
    </w:p>
    <w:p w:rsidR="00696C4E" w:rsidRDefault="00DC378B" w:rsidP="004D6ECE">
      <w:r>
        <w:t xml:space="preserve">With the Annual General Meeting fast approaching (March meeting) it is necessary for members to be considering who they want to lead them for the next 12 months. </w:t>
      </w:r>
    </w:p>
    <w:p w:rsidR="00696C4E" w:rsidRDefault="00DC378B" w:rsidP="004D6ECE">
      <w:r>
        <w:t xml:space="preserve">The structure and numbers of committee members </w:t>
      </w:r>
      <w:r w:rsidR="00696C4E">
        <w:t>was discussed and proposed as follows:</w:t>
      </w:r>
    </w:p>
    <w:p w:rsidR="009A1F7E" w:rsidRDefault="00726CE7" w:rsidP="004D6ECE">
      <w:r>
        <w:t>President, two Vice Presidents, Secretary, Treasurer, and committee members the number of which to be determined by the members present at the AGM.</w:t>
      </w:r>
    </w:p>
    <w:p w:rsidR="00726CE7" w:rsidRDefault="00726CE7" w:rsidP="004D6ECE">
      <w:r>
        <w:t>The necessary roles and functions of the committee members will be such that they will report to the Vice Presidents given those functions.</w:t>
      </w:r>
    </w:p>
    <w:p w:rsidR="00DC378B" w:rsidRDefault="00DC378B" w:rsidP="004D6ECE">
      <w:pPr>
        <w:rPr>
          <w:noProof/>
          <w:lang w:eastAsia="en-AU"/>
        </w:rPr>
      </w:pPr>
      <w:r>
        <w:rPr>
          <w:b/>
          <w:bCs/>
        </w:rPr>
        <w:t>PROJEC</w:t>
      </w:r>
      <w:r w:rsidR="00C361D6">
        <w:rPr>
          <w:b/>
          <w:bCs/>
        </w:rPr>
        <w:t>TS</w:t>
      </w:r>
    </w:p>
    <w:tbl>
      <w:tblPr>
        <w:tblStyle w:val="TableGrid"/>
        <w:tblW w:w="0" w:type="auto"/>
        <w:tblLook w:val="04A0"/>
      </w:tblPr>
      <w:tblGrid>
        <w:gridCol w:w="3560"/>
        <w:gridCol w:w="3561"/>
        <w:gridCol w:w="3561"/>
      </w:tblGrid>
      <w:tr w:rsidR="00696C4E" w:rsidTr="00696C4E">
        <w:tc>
          <w:tcPr>
            <w:tcW w:w="3560" w:type="dxa"/>
            <w:tcBorders>
              <w:top w:val="double" w:sz="4" w:space="0" w:color="auto"/>
              <w:left w:val="double" w:sz="4" w:space="0" w:color="auto"/>
              <w:bottom w:val="double" w:sz="4" w:space="0" w:color="auto"/>
              <w:right w:val="single" w:sz="6" w:space="0" w:color="auto"/>
            </w:tcBorders>
          </w:tcPr>
          <w:p w:rsidR="00696C4E" w:rsidRPr="00696C4E" w:rsidRDefault="00696C4E" w:rsidP="00696C4E">
            <w:pPr>
              <w:jc w:val="center"/>
              <w:rPr>
                <w:rFonts w:ascii="Arial" w:hAnsi="Arial" w:cs="Arial"/>
                <w:b/>
                <w:bCs/>
                <w:sz w:val="28"/>
                <w:szCs w:val="28"/>
              </w:rPr>
            </w:pPr>
            <w:r w:rsidRPr="00696C4E">
              <w:rPr>
                <w:rFonts w:ascii="Arial" w:hAnsi="Arial" w:cs="Arial"/>
                <w:b/>
                <w:bCs/>
                <w:sz w:val="28"/>
                <w:szCs w:val="28"/>
              </w:rPr>
              <w:t>Project</w:t>
            </w:r>
          </w:p>
        </w:tc>
        <w:tc>
          <w:tcPr>
            <w:tcW w:w="3561" w:type="dxa"/>
            <w:tcBorders>
              <w:top w:val="double" w:sz="4" w:space="0" w:color="auto"/>
              <w:left w:val="single" w:sz="6" w:space="0" w:color="auto"/>
              <w:bottom w:val="double" w:sz="4" w:space="0" w:color="auto"/>
              <w:right w:val="single" w:sz="6" w:space="0" w:color="auto"/>
            </w:tcBorders>
          </w:tcPr>
          <w:p w:rsidR="00696C4E" w:rsidRPr="00696C4E" w:rsidRDefault="00696C4E" w:rsidP="00696C4E">
            <w:pPr>
              <w:jc w:val="center"/>
              <w:rPr>
                <w:rFonts w:ascii="Arial" w:hAnsi="Arial" w:cs="Arial"/>
                <w:b/>
                <w:bCs/>
                <w:sz w:val="28"/>
                <w:szCs w:val="28"/>
              </w:rPr>
            </w:pPr>
            <w:r w:rsidRPr="00696C4E">
              <w:rPr>
                <w:rFonts w:ascii="Arial" w:hAnsi="Arial" w:cs="Arial"/>
                <w:b/>
                <w:bCs/>
                <w:sz w:val="28"/>
                <w:szCs w:val="28"/>
              </w:rPr>
              <w:t>Person Responsible</w:t>
            </w:r>
          </w:p>
        </w:tc>
        <w:tc>
          <w:tcPr>
            <w:tcW w:w="3561" w:type="dxa"/>
            <w:tcBorders>
              <w:top w:val="double" w:sz="4" w:space="0" w:color="auto"/>
              <w:left w:val="single" w:sz="6" w:space="0" w:color="auto"/>
              <w:bottom w:val="double" w:sz="4" w:space="0" w:color="auto"/>
              <w:right w:val="double" w:sz="4" w:space="0" w:color="auto"/>
            </w:tcBorders>
          </w:tcPr>
          <w:p w:rsidR="00696C4E" w:rsidRPr="00696C4E" w:rsidRDefault="00696C4E" w:rsidP="00696C4E">
            <w:pPr>
              <w:jc w:val="center"/>
              <w:rPr>
                <w:rFonts w:ascii="Arial" w:hAnsi="Arial" w:cs="Arial"/>
                <w:b/>
                <w:bCs/>
                <w:sz w:val="28"/>
                <w:szCs w:val="28"/>
              </w:rPr>
            </w:pPr>
            <w:r w:rsidRPr="00696C4E">
              <w:rPr>
                <w:rFonts w:ascii="Arial" w:hAnsi="Arial" w:cs="Arial"/>
                <w:b/>
                <w:bCs/>
                <w:sz w:val="28"/>
                <w:szCs w:val="28"/>
              </w:rPr>
              <w:t>Status</w:t>
            </w:r>
          </w:p>
        </w:tc>
      </w:tr>
      <w:tr w:rsidR="00696C4E" w:rsidTr="00696C4E">
        <w:tc>
          <w:tcPr>
            <w:tcW w:w="3560" w:type="dxa"/>
            <w:tcBorders>
              <w:top w:val="double" w:sz="4" w:space="0" w:color="auto"/>
            </w:tcBorders>
          </w:tcPr>
          <w:p w:rsidR="00696C4E" w:rsidRPr="00696C4E" w:rsidRDefault="00696C4E" w:rsidP="004D6ECE">
            <w:pPr>
              <w:rPr>
                <w:rFonts w:ascii="Arial" w:hAnsi="Arial" w:cs="Arial"/>
                <w:bCs/>
                <w:sz w:val="28"/>
                <w:szCs w:val="28"/>
              </w:rPr>
            </w:pPr>
            <w:r w:rsidRPr="00696C4E">
              <w:rPr>
                <w:rFonts w:ascii="Arial" w:hAnsi="Arial" w:cs="Arial"/>
                <w:bCs/>
                <w:sz w:val="28"/>
                <w:szCs w:val="28"/>
              </w:rPr>
              <w:t>Showground Finials</w:t>
            </w:r>
          </w:p>
        </w:tc>
        <w:tc>
          <w:tcPr>
            <w:tcW w:w="3561" w:type="dxa"/>
            <w:tcBorders>
              <w:top w:val="double" w:sz="4" w:space="0" w:color="auto"/>
            </w:tcBorders>
          </w:tcPr>
          <w:p w:rsidR="00696C4E" w:rsidRPr="00696C4E" w:rsidRDefault="00696C4E" w:rsidP="004D6ECE">
            <w:pPr>
              <w:rPr>
                <w:rFonts w:ascii="Arial" w:hAnsi="Arial" w:cs="Arial"/>
                <w:bCs/>
                <w:sz w:val="28"/>
                <w:szCs w:val="28"/>
              </w:rPr>
            </w:pPr>
            <w:r>
              <w:rPr>
                <w:rFonts w:ascii="Arial" w:hAnsi="Arial" w:cs="Arial"/>
                <w:bCs/>
                <w:sz w:val="28"/>
                <w:szCs w:val="28"/>
              </w:rPr>
              <w:t>John McMahon</w:t>
            </w:r>
          </w:p>
        </w:tc>
        <w:tc>
          <w:tcPr>
            <w:tcW w:w="3561" w:type="dxa"/>
            <w:tcBorders>
              <w:top w:val="double" w:sz="4" w:space="0" w:color="auto"/>
            </w:tcBorders>
          </w:tcPr>
          <w:p w:rsidR="00696C4E" w:rsidRPr="00696C4E" w:rsidRDefault="00696C4E" w:rsidP="004D6ECE">
            <w:pPr>
              <w:rPr>
                <w:rFonts w:ascii="Arial" w:hAnsi="Arial" w:cs="Arial"/>
                <w:bCs/>
                <w:sz w:val="28"/>
                <w:szCs w:val="28"/>
              </w:rPr>
            </w:pPr>
            <w:r>
              <w:rPr>
                <w:rFonts w:ascii="Arial" w:hAnsi="Arial" w:cs="Arial"/>
                <w:bCs/>
                <w:sz w:val="28"/>
                <w:szCs w:val="28"/>
              </w:rPr>
              <w:t>Underway</w:t>
            </w:r>
          </w:p>
        </w:tc>
      </w:tr>
      <w:tr w:rsidR="00696C4E" w:rsidTr="00696C4E">
        <w:tc>
          <w:tcPr>
            <w:tcW w:w="3560" w:type="dxa"/>
          </w:tcPr>
          <w:p w:rsidR="00696C4E" w:rsidRPr="00696C4E" w:rsidRDefault="00696C4E" w:rsidP="004D6ECE">
            <w:pPr>
              <w:rPr>
                <w:rFonts w:ascii="Arial" w:hAnsi="Arial" w:cs="Arial"/>
                <w:bCs/>
                <w:sz w:val="28"/>
                <w:szCs w:val="28"/>
              </w:rPr>
            </w:pPr>
            <w:r>
              <w:rPr>
                <w:rFonts w:ascii="Arial" w:hAnsi="Arial" w:cs="Arial"/>
                <w:bCs/>
                <w:sz w:val="28"/>
                <w:szCs w:val="28"/>
              </w:rPr>
              <w:t>Pole Re-sizing</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Jim Hallahan</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underway</w:t>
            </w:r>
          </w:p>
        </w:tc>
      </w:tr>
      <w:tr w:rsidR="00696C4E" w:rsidTr="00696C4E">
        <w:tc>
          <w:tcPr>
            <w:tcW w:w="3560" w:type="dxa"/>
          </w:tcPr>
          <w:p w:rsidR="00696C4E" w:rsidRPr="00696C4E" w:rsidRDefault="00696C4E" w:rsidP="004D6ECE">
            <w:pPr>
              <w:rPr>
                <w:rFonts w:ascii="Arial" w:hAnsi="Arial" w:cs="Arial"/>
                <w:bCs/>
                <w:sz w:val="28"/>
                <w:szCs w:val="28"/>
              </w:rPr>
            </w:pPr>
            <w:r>
              <w:rPr>
                <w:rFonts w:ascii="Arial" w:hAnsi="Arial" w:cs="Arial"/>
                <w:bCs/>
                <w:sz w:val="28"/>
                <w:szCs w:val="28"/>
              </w:rPr>
              <w:t>Re-make wheel base</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Paddy</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underway</w:t>
            </w:r>
          </w:p>
        </w:tc>
      </w:tr>
      <w:tr w:rsidR="00696C4E" w:rsidTr="00696C4E">
        <w:tc>
          <w:tcPr>
            <w:tcW w:w="3560" w:type="dxa"/>
          </w:tcPr>
          <w:p w:rsidR="00696C4E" w:rsidRPr="00696C4E" w:rsidRDefault="00696C4E" w:rsidP="004D6ECE">
            <w:pPr>
              <w:rPr>
                <w:rFonts w:ascii="Arial" w:hAnsi="Arial" w:cs="Arial"/>
                <w:bCs/>
                <w:sz w:val="28"/>
                <w:szCs w:val="28"/>
              </w:rPr>
            </w:pPr>
            <w:r>
              <w:rPr>
                <w:rFonts w:ascii="Arial" w:hAnsi="Arial" w:cs="Arial"/>
                <w:bCs/>
                <w:sz w:val="28"/>
                <w:szCs w:val="28"/>
              </w:rPr>
              <w:t>Repair antique chair</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Graham Moon</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underway</w:t>
            </w:r>
          </w:p>
        </w:tc>
      </w:tr>
      <w:tr w:rsidR="00696C4E" w:rsidTr="00696C4E">
        <w:tc>
          <w:tcPr>
            <w:tcW w:w="3560" w:type="dxa"/>
          </w:tcPr>
          <w:p w:rsidR="00696C4E" w:rsidRPr="00696C4E" w:rsidRDefault="00696C4E" w:rsidP="004D6ECE">
            <w:pPr>
              <w:rPr>
                <w:rFonts w:ascii="Arial" w:hAnsi="Arial" w:cs="Arial"/>
                <w:bCs/>
                <w:sz w:val="28"/>
                <w:szCs w:val="28"/>
              </w:rPr>
            </w:pPr>
            <w:r>
              <w:rPr>
                <w:rFonts w:ascii="Arial" w:hAnsi="Arial" w:cs="Arial"/>
                <w:bCs/>
                <w:sz w:val="28"/>
                <w:szCs w:val="28"/>
              </w:rPr>
              <w:t>Repair kitchen chairs</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Graham Moon</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completed</w:t>
            </w:r>
          </w:p>
        </w:tc>
      </w:tr>
      <w:tr w:rsidR="00696C4E" w:rsidTr="00696C4E">
        <w:tc>
          <w:tcPr>
            <w:tcW w:w="3560" w:type="dxa"/>
          </w:tcPr>
          <w:p w:rsidR="00696C4E" w:rsidRPr="00696C4E" w:rsidRDefault="00696C4E" w:rsidP="004D6ECE">
            <w:pPr>
              <w:rPr>
                <w:rFonts w:ascii="Arial" w:hAnsi="Arial" w:cs="Arial"/>
                <w:bCs/>
                <w:sz w:val="28"/>
                <w:szCs w:val="28"/>
              </w:rPr>
            </w:pPr>
            <w:r>
              <w:rPr>
                <w:rFonts w:ascii="Arial" w:hAnsi="Arial" w:cs="Arial"/>
                <w:bCs/>
                <w:sz w:val="28"/>
                <w:szCs w:val="28"/>
              </w:rPr>
              <w:t>Manufacture Finals</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John McMahon</w:t>
            </w:r>
          </w:p>
        </w:tc>
        <w:tc>
          <w:tcPr>
            <w:tcW w:w="3561" w:type="dxa"/>
          </w:tcPr>
          <w:p w:rsidR="00696C4E" w:rsidRPr="00696C4E" w:rsidRDefault="00696C4E" w:rsidP="004D6ECE">
            <w:pPr>
              <w:rPr>
                <w:rFonts w:ascii="Arial" w:hAnsi="Arial" w:cs="Arial"/>
                <w:bCs/>
                <w:sz w:val="28"/>
                <w:szCs w:val="28"/>
              </w:rPr>
            </w:pPr>
            <w:r>
              <w:rPr>
                <w:rFonts w:ascii="Arial" w:hAnsi="Arial" w:cs="Arial"/>
                <w:bCs/>
                <w:sz w:val="28"/>
                <w:szCs w:val="28"/>
              </w:rPr>
              <w:t>Not yet started</w:t>
            </w:r>
          </w:p>
        </w:tc>
      </w:tr>
      <w:tr w:rsidR="00696C4E" w:rsidTr="00696C4E">
        <w:tc>
          <w:tcPr>
            <w:tcW w:w="3560" w:type="dxa"/>
          </w:tcPr>
          <w:p w:rsidR="00696C4E" w:rsidRPr="00696C4E" w:rsidRDefault="00696C4E" w:rsidP="004D6ECE">
            <w:pPr>
              <w:rPr>
                <w:rFonts w:ascii="Arial" w:hAnsi="Arial" w:cs="Arial"/>
                <w:bCs/>
                <w:sz w:val="28"/>
                <w:szCs w:val="28"/>
              </w:rPr>
            </w:pPr>
          </w:p>
        </w:tc>
        <w:tc>
          <w:tcPr>
            <w:tcW w:w="3561" w:type="dxa"/>
          </w:tcPr>
          <w:p w:rsidR="00696C4E" w:rsidRPr="00696C4E" w:rsidRDefault="00696C4E" w:rsidP="004D6ECE">
            <w:pPr>
              <w:rPr>
                <w:rFonts w:ascii="Arial" w:hAnsi="Arial" w:cs="Arial"/>
                <w:bCs/>
                <w:sz w:val="28"/>
                <w:szCs w:val="28"/>
              </w:rPr>
            </w:pPr>
          </w:p>
        </w:tc>
        <w:tc>
          <w:tcPr>
            <w:tcW w:w="3561" w:type="dxa"/>
          </w:tcPr>
          <w:p w:rsidR="00696C4E" w:rsidRPr="00696C4E" w:rsidRDefault="00696C4E" w:rsidP="004D6ECE">
            <w:pPr>
              <w:rPr>
                <w:rFonts w:ascii="Arial" w:hAnsi="Arial" w:cs="Arial"/>
                <w:bCs/>
                <w:sz w:val="28"/>
                <w:szCs w:val="28"/>
              </w:rPr>
            </w:pPr>
          </w:p>
        </w:tc>
      </w:tr>
    </w:tbl>
    <w:p w:rsidR="00DC378B" w:rsidRDefault="00DC378B" w:rsidP="004D6ECE">
      <w:pPr>
        <w:rPr>
          <w:b/>
          <w:bCs/>
        </w:rPr>
      </w:pPr>
    </w:p>
    <w:p w:rsidR="00726CE7" w:rsidRDefault="00726CE7" w:rsidP="004D6ECE">
      <w:pPr>
        <w:rPr>
          <w:bCs/>
        </w:rPr>
      </w:pPr>
      <w:r w:rsidRPr="00726CE7">
        <w:rPr>
          <w:bCs/>
        </w:rPr>
        <w:t>The amount of money that the exec</w:t>
      </w:r>
      <w:r>
        <w:rPr>
          <w:bCs/>
        </w:rPr>
        <w:t>utive can spend at any one time without approval by the membership was set at a general meeting in April 2018 at $300, however after some discussion, was proposed that this be included in the Constitution.</w:t>
      </w:r>
    </w:p>
    <w:p w:rsidR="00726CE7" w:rsidRDefault="00726CE7" w:rsidP="004D6ECE">
      <w:pPr>
        <w:rPr>
          <w:bCs/>
        </w:rPr>
      </w:pPr>
      <w:r>
        <w:rPr>
          <w:bCs/>
        </w:rPr>
        <w:t>Moved Doug Kinlyside, seconded Mike Hardy that the Club's Constitution  (</w:t>
      </w:r>
      <w:r>
        <w:rPr>
          <w:bCs/>
          <w:i/>
        </w:rPr>
        <w:t xml:space="preserve">clause 34(c) Discretionary Expenditure) </w:t>
      </w:r>
      <w:r>
        <w:rPr>
          <w:bCs/>
        </w:rPr>
        <w:t>be changed to include that motion. This will need to be undertaken at the AGM</w:t>
      </w:r>
    </w:p>
    <w:p w:rsidR="008B48AA" w:rsidRPr="00726CE7" w:rsidRDefault="008B48AA" w:rsidP="004D6ECE">
      <w:r>
        <w:rPr>
          <w:bCs/>
        </w:rPr>
        <w:lastRenderedPageBreak/>
        <w:t>It has also been suggested that the Club changes our Bank to the Reliance Bank from the Greater Bank - this is due in part that the Reliance have supported us financially for our annual show for many years and is was believed by the membership that we should support them.</w:t>
      </w:r>
    </w:p>
    <w:p w:rsidR="00DC378B" w:rsidRDefault="008B48AA" w:rsidP="004D6ECE">
      <w:r>
        <w:t>With the Heritage Trades Trail fast approaching (28 - 29 March), it is necessary for members to be planning to assist the Club with their attendance at this event. Ian Jackson, John McMahon and Garth Innes will be ensuring that our attendance is suitable and appropriate.</w:t>
      </w:r>
    </w:p>
    <w:p w:rsidR="008B48AA" w:rsidRDefault="008B48AA" w:rsidP="004D6ECE">
      <w:r>
        <w:t xml:space="preserve">The Bathurst Show is on 24 </w:t>
      </w:r>
      <w:r w:rsidR="002B42E5">
        <w:t>&amp;26 April and members should be preparing items to be included in the competition - the Club is sponsoring a number of the prizes for this competition.</w:t>
      </w:r>
    </w:p>
    <w:p w:rsidR="002B42E5" w:rsidRDefault="002B42E5" w:rsidP="004D6ECE">
      <w:r>
        <w:t>Mothers Day at the shopping Centre 17 &amp; 18 April, so we need both items for sale and for display.</w:t>
      </w:r>
    </w:p>
    <w:p w:rsidR="002B42E5" w:rsidRDefault="002B42E5" w:rsidP="004D6ECE">
      <w:r>
        <w:t>The Children's group is again being held on Thursdays from 0930 to 1100 and whilst there some members assisting it would be great if others could also assist.</w:t>
      </w:r>
    </w:p>
    <w:p w:rsidR="002B42E5" w:rsidRDefault="002B42E5" w:rsidP="004D6ECE"/>
    <w:p w:rsidR="008B48AA" w:rsidRPr="00DC378B" w:rsidRDefault="008B48AA" w:rsidP="004D6ECE"/>
    <w:sectPr w:rsidR="008B48AA" w:rsidRPr="00DC378B" w:rsidSect="00DC378B">
      <w:pgSz w:w="11906" w:h="16838" w:code="9"/>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0BF" w:rsidRDefault="006400BF" w:rsidP="00AC0C05">
      <w:pPr>
        <w:spacing w:after="0"/>
      </w:pPr>
      <w:r>
        <w:separator/>
      </w:r>
    </w:p>
  </w:endnote>
  <w:endnote w:type="continuationSeparator" w:id="0">
    <w:p w:rsidR="006400BF" w:rsidRDefault="006400BF" w:rsidP="00AC0C0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0BF" w:rsidRDefault="006400BF" w:rsidP="00AC0C05">
      <w:pPr>
        <w:spacing w:after="0"/>
      </w:pPr>
      <w:r>
        <w:separator/>
      </w:r>
    </w:p>
  </w:footnote>
  <w:footnote w:type="continuationSeparator" w:id="0">
    <w:p w:rsidR="006400BF" w:rsidRDefault="006400BF" w:rsidP="00AC0C0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4836"/>
    <w:multiLevelType w:val="hybridMultilevel"/>
    <w:tmpl w:val="263876FA"/>
    <w:lvl w:ilvl="0" w:tplc="E9BC609A">
      <w:numFmt w:val="bullet"/>
      <w:lvlText w:val=""/>
      <w:lvlJc w:val="left"/>
      <w:pPr>
        <w:ind w:left="1440" w:hanging="72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DC6B73"/>
    <w:multiLevelType w:val="hybridMultilevel"/>
    <w:tmpl w:val="F8C8A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EF40E6C"/>
    <w:multiLevelType w:val="hybridMultilevel"/>
    <w:tmpl w:val="554C9BAA"/>
    <w:lvl w:ilvl="0" w:tplc="70805F6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414A7BF6"/>
    <w:multiLevelType w:val="hybridMultilevel"/>
    <w:tmpl w:val="1A582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4FDD2985"/>
    <w:multiLevelType w:val="hybridMultilevel"/>
    <w:tmpl w:val="10E221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nsid w:val="556374C4"/>
    <w:multiLevelType w:val="hybridMultilevel"/>
    <w:tmpl w:val="677A4E6E"/>
    <w:lvl w:ilvl="0" w:tplc="E9BC609A">
      <w:numFmt w:val="bullet"/>
      <w:lvlText w:val=""/>
      <w:lvlJc w:val="left"/>
      <w:pPr>
        <w:ind w:left="1440" w:hanging="72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nsid w:val="55B0069E"/>
    <w:multiLevelType w:val="hybridMultilevel"/>
    <w:tmpl w:val="BFF484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1116504"/>
    <w:multiLevelType w:val="hybridMultilevel"/>
    <w:tmpl w:val="56BCF820"/>
    <w:lvl w:ilvl="0" w:tplc="5568DD4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
  </w:num>
  <w:num w:numId="2">
    <w:abstractNumId w:val="5"/>
  </w:num>
  <w:num w:numId="3">
    <w:abstractNumId w:val="0"/>
  </w:num>
  <w:num w:numId="4">
    <w:abstractNumId w:val="6"/>
  </w:num>
  <w:num w:numId="5">
    <w:abstractNumId w:val="7"/>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3D0589"/>
    <w:rsid w:val="0001525E"/>
    <w:rsid w:val="00021437"/>
    <w:rsid w:val="00026A86"/>
    <w:rsid w:val="00030D71"/>
    <w:rsid w:val="00042786"/>
    <w:rsid w:val="00073B4E"/>
    <w:rsid w:val="0007694C"/>
    <w:rsid w:val="000870E0"/>
    <w:rsid w:val="00090456"/>
    <w:rsid w:val="00095CA3"/>
    <w:rsid w:val="000B0C8A"/>
    <w:rsid w:val="000D5405"/>
    <w:rsid w:val="000F5AEF"/>
    <w:rsid w:val="00100C41"/>
    <w:rsid w:val="00116D25"/>
    <w:rsid w:val="0012531D"/>
    <w:rsid w:val="0013718B"/>
    <w:rsid w:val="00154A8E"/>
    <w:rsid w:val="0015564A"/>
    <w:rsid w:val="0018766A"/>
    <w:rsid w:val="001A1BF0"/>
    <w:rsid w:val="001A49AE"/>
    <w:rsid w:val="001B2ADC"/>
    <w:rsid w:val="001B61BB"/>
    <w:rsid w:val="001C6944"/>
    <w:rsid w:val="001D6388"/>
    <w:rsid w:val="001F33B9"/>
    <w:rsid w:val="001F7094"/>
    <w:rsid w:val="00216151"/>
    <w:rsid w:val="00226781"/>
    <w:rsid w:val="002430DE"/>
    <w:rsid w:val="0026745C"/>
    <w:rsid w:val="0028297E"/>
    <w:rsid w:val="00284F98"/>
    <w:rsid w:val="002949CD"/>
    <w:rsid w:val="002A28C6"/>
    <w:rsid w:val="002A334F"/>
    <w:rsid w:val="002B42E5"/>
    <w:rsid w:val="002C55E3"/>
    <w:rsid w:val="002D2EEB"/>
    <w:rsid w:val="002E5D0E"/>
    <w:rsid w:val="002F3DB7"/>
    <w:rsid w:val="002F572D"/>
    <w:rsid w:val="0030594C"/>
    <w:rsid w:val="00325E53"/>
    <w:rsid w:val="003275AB"/>
    <w:rsid w:val="00332B55"/>
    <w:rsid w:val="00341E67"/>
    <w:rsid w:val="003454EC"/>
    <w:rsid w:val="00351283"/>
    <w:rsid w:val="00363C90"/>
    <w:rsid w:val="00372F0C"/>
    <w:rsid w:val="00376C00"/>
    <w:rsid w:val="003B70F5"/>
    <w:rsid w:val="003C51E3"/>
    <w:rsid w:val="003D0589"/>
    <w:rsid w:val="003E10F1"/>
    <w:rsid w:val="003E4BB6"/>
    <w:rsid w:val="00400041"/>
    <w:rsid w:val="00403CCE"/>
    <w:rsid w:val="004206B0"/>
    <w:rsid w:val="00445CB2"/>
    <w:rsid w:val="00470F5E"/>
    <w:rsid w:val="0049309B"/>
    <w:rsid w:val="00494595"/>
    <w:rsid w:val="004A5636"/>
    <w:rsid w:val="004B502E"/>
    <w:rsid w:val="004D0A9E"/>
    <w:rsid w:val="004D1730"/>
    <w:rsid w:val="004D6ECE"/>
    <w:rsid w:val="004E3501"/>
    <w:rsid w:val="004F23A3"/>
    <w:rsid w:val="004F7CFC"/>
    <w:rsid w:val="00510918"/>
    <w:rsid w:val="005220A9"/>
    <w:rsid w:val="00523264"/>
    <w:rsid w:val="0053783F"/>
    <w:rsid w:val="005438D5"/>
    <w:rsid w:val="005617B3"/>
    <w:rsid w:val="00596E36"/>
    <w:rsid w:val="005A594C"/>
    <w:rsid w:val="005C7A74"/>
    <w:rsid w:val="005E6043"/>
    <w:rsid w:val="005E7EC3"/>
    <w:rsid w:val="00604C22"/>
    <w:rsid w:val="00620F35"/>
    <w:rsid w:val="00627E8E"/>
    <w:rsid w:val="006328AB"/>
    <w:rsid w:val="006400BF"/>
    <w:rsid w:val="006605FF"/>
    <w:rsid w:val="00672DDA"/>
    <w:rsid w:val="00681F5C"/>
    <w:rsid w:val="006936A5"/>
    <w:rsid w:val="00694660"/>
    <w:rsid w:val="00696C4E"/>
    <w:rsid w:val="00697B37"/>
    <w:rsid w:val="006A3300"/>
    <w:rsid w:val="006A67EF"/>
    <w:rsid w:val="006B35A3"/>
    <w:rsid w:val="006C696E"/>
    <w:rsid w:val="006E0B3E"/>
    <w:rsid w:val="006F2181"/>
    <w:rsid w:val="006F331D"/>
    <w:rsid w:val="006F5B0D"/>
    <w:rsid w:val="007223CE"/>
    <w:rsid w:val="00726BEB"/>
    <w:rsid w:val="00726CE7"/>
    <w:rsid w:val="007332EA"/>
    <w:rsid w:val="0073596E"/>
    <w:rsid w:val="00750BC0"/>
    <w:rsid w:val="00750CD5"/>
    <w:rsid w:val="00750F87"/>
    <w:rsid w:val="00756900"/>
    <w:rsid w:val="00765907"/>
    <w:rsid w:val="00774F12"/>
    <w:rsid w:val="00782524"/>
    <w:rsid w:val="0078324A"/>
    <w:rsid w:val="00786347"/>
    <w:rsid w:val="007954E8"/>
    <w:rsid w:val="00795BC9"/>
    <w:rsid w:val="00796245"/>
    <w:rsid w:val="00797ABF"/>
    <w:rsid w:val="007A41CB"/>
    <w:rsid w:val="007B452F"/>
    <w:rsid w:val="007D3F8F"/>
    <w:rsid w:val="007D4B0D"/>
    <w:rsid w:val="007D5E37"/>
    <w:rsid w:val="007E19FA"/>
    <w:rsid w:val="007E1DAE"/>
    <w:rsid w:val="007E6740"/>
    <w:rsid w:val="007F5487"/>
    <w:rsid w:val="00807FE6"/>
    <w:rsid w:val="008319A3"/>
    <w:rsid w:val="008407F5"/>
    <w:rsid w:val="0084599B"/>
    <w:rsid w:val="008546FF"/>
    <w:rsid w:val="00855EB7"/>
    <w:rsid w:val="00857676"/>
    <w:rsid w:val="00862CB6"/>
    <w:rsid w:val="00885365"/>
    <w:rsid w:val="00894368"/>
    <w:rsid w:val="00897886"/>
    <w:rsid w:val="008A234E"/>
    <w:rsid w:val="008A34FF"/>
    <w:rsid w:val="008B48AA"/>
    <w:rsid w:val="008B68EE"/>
    <w:rsid w:val="008C14BE"/>
    <w:rsid w:val="008D288F"/>
    <w:rsid w:val="008D32F9"/>
    <w:rsid w:val="008E0BA0"/>
    <w:rsid w:val="008E17BD"/>
    <w:rsid w:val="008E4E75"/>
    <w:rsid w:val="0090365D"/>
    <w:rsid w:val="0092107F"/>
    <w:rsid w:val="00934651"/>
    <w:rsid w:val="0095448E"/>
    <w:rsid w:val="00972922"/>
    <w:rsid w:val="00994B5F"/>
    <w:rsid w:val="009A1F7E"/>
    <w:rsid w:val="009A3E2E"/>
    <w:rsid w:val="009A3E56"/>
    <w:rsid w:val="009A53F2"/>
    <w:rsid w:val="009C1881"/>
    <w:rsid w:val="009D427F"/>
    <w:rsid w:val="00A143B6"/>
    <w:rsid w:val="00A323A5"/>
    <w:rsid w:val="00A53292"/>
    <w:rsid w:val="00A53617"/>
    <w:rsid w:val="00A7116B"/>
    <w:rsid w:val="00A73C7C"/>
    <w:rsid w:val="00A747C0"/>
    <w:rsid w:val="00A76F0B"/>
    <w:rsid w:val="00A9620E"/>
    <w:rsid w:val="00AA550F"/>
    <w:rsid w:val="00AC0C05"/>
    <w:rsid w:val="00AC454C"/>
    <w:rsid w:val="00AD359F"/>
    <w:rsid w:val="00AE1188"/>
    <w:rsid w:val="00AE15C6"/>
    <w:rsid w:val="00AE3AED"/>
    <w:rsid w:val="00AE7800"/>
    <w:rsid w:val="00AF1325"/>
    <w:rsid w:val="00B148A2"/>
    <w:rsid w:val="00B23443"/>
    <w:rsid w:val="00B35ED2"/>
    <w:rsid w:val="00B413E7"/>
    <w:rsid w:val="00B50461"/>
    <w:rsid w:val="00B803FF"/>
    <w:rsid w:val="00B80652"/>
    <w:rsid w:val="00B8531B"/>
    <w:rsid w:val="00B9153A"/>
    <w:rsid w:val="00BA54AD"/>
    <w:rsid w:val="00BA6D84"/>
    <w:rsid w:val="00BC0BF9"/>
    <w:rsid w:val="00BC1D46"/>
    <w:rsid w:val="00BE4666"/>
    <w:rsid w:val="00BE6EB7"/>
    <w:rsid w:val="00BF32C0"/>
    <w:rsid w:val="00C05B61"/>
    <w:rsid w:val="00C212BB"/>
    <w:rsid w:val="00C27F14"/>
    <w:rsid w:val="00C361D6"/>
    <w:rsid w:val="00C519FA"/>
    <w:rsid w:val="00C631A7"/>
    <w:rsid w:val="00C71298"/>
    <w:rsid w:val="00C82008"/>
    <w:rsid w:val="00C87B56"/>
    <w:rsid w:val="00CA6ADA"/>
    <w:rsid w:val="00CB1B80"/>
    <w:rsid w:val="00CB27FE"/>
    <w:rsid w:val="00CB4BA3"/>
    <w:rsid w:val="00CC3BA9"/>
    <w:rsid w:val="00CC4817"/>
    <w:rsid w:val="00CD07B3"/>
    <w:rsid w:val="00CD5D27"/>
    <w:rsid w:val="00CD6454"/>
    <w:rsid w:val="00CE57AC"/>
    <w:rsid w:val="00CE63ED"/>
    <w:rsid w:val="00CF44F4"/>
    <w:rsid w:val="00D078B8"/>
    <w:rsid w:val="00D1421B"/>
    <w:rsid w:val="00D24D61"/>
    <w:rsid w:val="00D35427"/>
    <w:rsid w:val="00D360BB"/>
    <w:rsid w:val="00D51048"/>
    <w:rsid w:val="00D66147"/>
    <w:rsid w:val="00D666D7"/>
    <w:rsid w:val="00D72CA1"/>
    <w:rsid w:val="00D82FEA"/>
    <w:rsid w:val="00D83029"/>
    <w:rsid w:val="00D95B55"/>
    <w:rsid w:val="00D971F6"/>
    <w:rsid w:val="00D97411"/>
    <w:rsid w:val="00DB472F"/>
    <w:rsid w:val="00DB5BA8"/>
    <w:rsid w:val="00DB7416"/>
    <w:rsid w:val="00DB7D5D"/>
    <w:rsid w:val="00DC378B"/>
    <w:rsid w:val="00DD04C6"/>
    <w:rsid w:val="00DD06E8"/>
    <w:rsid w:val="00E1529A"/>
    <w:rsid w:val="00E27D0D"/>
    <w:rsid w:val="00E670AA"/>
    <w:rsid w:val="00E717CE"/>
    <w:rsid w:val="00E71FE8"/>
    <w:rsid w:val="00EA2105"/>
    <w:rsid w:val="00EB0A19"/>
    <w:rsid w:val="00ED2B47"/>
    <w:rsid w:val="00ED30EB"/>
    <w:rsid w:val="00F048C9"/>
    <w:rsid w:val="00F07249"/>
    <w:rsid w:val="00F11563"/>
    <w:rsid w:val="00F259B0"/>
    <w:rsid w:val="00F41BB9"/>
    <w:rsid w:val="00F41E01"/>
    <w:rsid w:val="00F5096B"/>
    <w:rsid w:val="00F60243"/>
    <w:rsid w:val="00FC2842"/>
    <w:rsid w:val="00FC2AFF"/>
    <w:rsid w:val="00FD359A"/>
    <w:rsid w:val="00FE3121"/>
    <w:rsid w:val="00FF6AA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0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058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589"/>
    <w:rPr>
      <w:rFonts w:ascii="Tahoma" w:hAnsi="Tahoma" w:cs="Tahoma"/>
      <w:sz w:val="16"/>
      <w:szCs w:val="16"/>
    </w:rPr>
  </w:style>
  <w:style w:type="table" w:styleId="TableGrid">
    <w:name w:val="Table Grid"/>
    <w:basedOn w:val="TableNormal"/>
    <w:uiPriority w:val="59"/>
    <w:rsid w:val="0001525E"/>
    <w:pPr>
      <w:spacing w:after="0"/>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C0C05"/>
    <w:pPr>
      <w:tabs>
        <w:tab w:val="center" w:pos="4513"/>
        <w:tab w:val="right" w:pos="9026"/>
      </w:tabs>
      <w:spacing w:after="0"/>
    </w:pPr>
  </w:style>
  <w:style w:type="character" w:customStyle="1" w:styleId="HeaderChar">
    <w:name w:val="Header Char"/>
    <w:basedOn w:val="DefaultParagraphFont"/>
    <w:link w:val="Header"/>
    <w:uiPriority w:val="99"/>
    <w:semiHidden/>
    <w:rsid w:val="00AC0C05"/>
  </w:style>
  <w:style w:type="paragraph" w:styleId="Footer">
    <w:name w:val="footer"/>
    <w:basedOn w:val="Normal"/>
    <w:link w:val="FooterChar"/>
    <w:uiPriority w:val="99"/>
    <w:semiHidden/>
    <w:unhideWhenUsed/>
    <w:rsid w:val="00AC0C05"/>
    <w:pPr>
      <w:tabs>
        <w:tab w:val="center" w:pos="4513"/>
        <w:tab w:val="right" w:pos="9026"/>
      </w:tabs>
      <w:spacing w:after="0"/>
    </w:pPr>
  </w:style>
  <w:style w:type="character" w:customStyle="1" w:styleId="FooterChar">
    <w:name w:val="Footer Char"/>
    <w:basedOn w:val="DefaultParagraphFont"/>
    <w:link w:val="Footer"/>
    <w:uiPriority w:val="99"/>
    <w:semiHidden/>
    <w:rsid w:val="00AC0C05"/>
  </w:style>
  <w:style w:type="paragraph" w:styleId="ListParagraph">
    <w:name w:val="List Paragraph"/>
    <w:basedOn w:val="Normal"/>
    <w:uiPriority w:val="34"/>
    <w:qFormat/>
    <w:rsid w:val="00681F5C"/>
    <w:pPr>
      <w:ind w:left="720"/>
      <w:contextualSpacing/>
    </w:pPr>
  </w:style>
  <w:style w:type="character" w:styleId="Emphasis">
    <w:name w:val="Emphasis"/>
    <w:basedOn w:val="DefaultParagraphFont"/>
    <w:uiPriority w:val="20"/>
    <w:qFormat/>
    <w:rsid w:val="001F7094"/>
    <w:rPr>
      <w:i/>
      <w:iCs/>
    </w:rPr>
  </w:style>
</w:styles>
</file>

<file path=word/webSettings.xml><?xml version="1.0" encoding="utf-8"?>
<w:webSettings xmlns:r="http://schemas.openxmlformats.org/officeDocument/2006/relationships" xmlns:w="http://schemas.openxmlformats.org/wordprocessingml/2006/main">
  <w:divs>
    <w:div w:id="48965839">
      <w:bodyDiv w:val="1"/>
      <w:marLeft w:val="0"/>
      <w:marRight w:val="0"/>
      <w:marTop w:val="0"/>
      <w:marBottom w:val="0"/>
      <w:divBdr>
        <w:top w:val="none" w:sz="0" w:space="0" w:color="auto"/>
        <w:left w:val="none" w:sz="0" w:space="0" w:color="auto"/>
        <w:bottom w:val="none" w:sz="0" w:space="0" w:color="auto"/>
        <w:right w:val="none" w:sz="0" w:space="0" w:color="auto"/>
      </w:divBdr>
      <w:divsChild>
        <w:div w:id="1200900118">
          <w:marLeft w:val="0"/>
          <w:marRight w:val="0"/>
          <w:marTop w:val="0"/>
          <w:marBottom w:val="0"/>
          <w:divBdr>
            <w:top w:val="none" w:sz="0" w:space="0" w:color="auto"/>
            <w:left w:val="none" w:sz="0" w:space="0" w:color="auto"/>
            <w:bottom w:val="none" w:sz="0" w:space="0" w:color="auto"/>
            <w:right w:val="none" w:sz="0" w:space="0" w:color="auto"/>
          </w:divBdr>
          <w:divsChild>
            <w:div w:id="1847401626">
              <w:marLeft w:val="0"/>
              <w:marRight w:val="0"/>
              <w:marTop w:val="0"/>
              <w:marBottom w:val="543"/>
              <w:divBdr>
                <w:top w:val="none" w:sz="0" w:space="0" w:color="auto"/>
                <w:left w:val="none" w:sz="0" w:space="0" w:color="auto"/>
                <w:bottom w:val="none" w:sz="0" w:space="0" w:color="auto"/>
                <w:right w:val="none" w:sz="0" w:space="0" w:color="auto"/>
              </w:divBdr>
              <w:divsChild>
                <w:div w:id="1199395435">
                  <w:marLeft w:val="0"/>
                  <w:marRight w:val="0"/>
                  <w:marTop w:val="0"/>
                  <w:marBottom w:val="0"/>
                  <w:divBdr>
                    <w:top w:val="none" w:sz="0" w:space="0" w:color="auto"/>
                    <w:left w:val="none" w:sz="0" w:space="0" w:color="auto"/>
                    <w:bottom w:val="none" w:sz="0" w:space="0" w:color="auto"/>
                    <w:right w:val="none" w:sz="0" w:space="0" w:color="auto"/>
                  </w:divBdr>
                  <w:divsChild>
                    <w:div w:id="1553929953">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Jackson</dc:creator>
  <cp:lastModifiedBy>Ian Jackson</cp:lastModifiedBy>
  <cp:revision>2</cp:revision>
  <cp:lastPrinted>2019-08-20T22:22:00Z</cp:lastPrinted>
  <dcterms:created xsi:type="dcterms:W3CDTF">2020-02-18T01:20:00Z</dcterms:created>
  <dcterms:modified xsi:type="dcterms:W3CDTF">2020-02-18T01:20:00Z</dcterms:modified>
</cp:coreProperties>
</file>